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3F5A5B">
        <w:rPr>
          <w:rFonts w:ascii="Arial" w:hAnsi="Arial" w:cs="Arial"/>
          <w:b/>
        </w:rPr>
        <w:t>2</w:t>
      </w:r>
      <w:r w:rsidRPr="00C9433F">
        <w:rPr>
          <w:rFonts w:ascii="Arial" w:hAnsi="Arial" w:cs="Arial"/>
          <w:b/>
        </w:rPr>
        <w:t xml:space="preserve">: </w:t>
      </w:r>
      <w:r w:rsidR="007D02E4">
        <w:rPr>
          <w:rFonts w:ascii="Arial" w:hAnsi="Arial" w:cs="Arial"/>
          <w:b/>
        </w:rPr>
        <w:t>DVOOSNA GOZDARSKA PRIKOLICA</w:t>
      </w:r>
    </w:p>
    <w:p w:rsidR="00030870" w:rsidRPr="00C9433F" w:rsidRDefault="007D02E4" w:rsidP="003F5A5B">
      <w:pPr>
        <w:rPr>
          <w:rFonts w:ascii="Arial" w:hAnsi="Arial" w:cs="Arial"/>
          <w:b/>
        </w:rPr>
      </w:pPr>
      <w:r w:rsidRPr="00281A6C">
        <w:rPr>
          <w:rFonts w:ascii="Arial" w:hAnsi="Arial" w:cs="Arial"/>
        </w:rPr>
        <w:t xml:space="preserve">Dvoosna gozdarska prikolica: BIJOL DGPB 18-80, reg. št.: LJ 27 IAU – ob odjavi iz prometa, prva registracija 2018, št. šasije: ZX9PSM20080BJL003, inv.št.:1281, priklopno vozilo je </w:t>
      </w:r>
      <w:r w:rsidRPr="00281A6C">
        <w:rPr>
          <w:rFonts w:ascii="Arial" w:hAnsi="Arial" w:cs="Arial"/>
          <w:b/>
          <w:bCs/>
        </w:rPr>
        <w:t>nevozno, poškodovano v prometni nesreči</w:t>
      </w: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Pr="00C9433F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A2F16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7D02E4">
        <w:rPr>
          <w:rFonts w:ascii="Arial" w:hAnsi="Arial" w:cs="Arial"/>
          <w:b/>
          <w:color w:val="auto"/>
          <w:sz w:val="22"/>
          <w:szCs w:val="22"/>
        </w:rPr>
        <w:t>1</w:t>
      </w:r>
      <w:r w:rsidR="000E24DE">
        <w:rPr>
          <w:rFonts w:ascii="Arial" w:hAnsi="Arial" w:cs="Arial"/>
          <w:b/>
          <w:color w:val="auto"/>
          <w:sz w:val="22"/>
          <w:szCs w:val="22"/>
        </w:rPr>
        <w:t>2</w:t>
      </w:r>
      <w:r w:rsidR="007D02E4">
        <w:rPr>
          <w:rFonts w:ascii="Arial" w:hAnsi="Arial" w:cs="Arial"/>
          <w:b/>
          <w:color w:val="auto"/>
          <w:sz w:val="22"/>
          <w:szCs w:val="22"/>
        </w:rPr>
        <w:t>.20</w:t>
      </w:r>
      <w:r w:rsidR="000E24DE">
        <w:rPr>
          <w:rFonts w:ascii="Arial" w:hAnsi="Arial" w:cs="Arial"/>
          <w:b/>
          <w:color w:val="auto"/>
          <w:sz w:val="22"/>
          <w:szCs w:val="22"/>
        </w:rPr>
        <w:t>0</w:t>
      </w:r>
      <w:r w:rsidR="003A2F16" w:rsidRPr="003A2F16">
        <w:rPr>
          <w:rFonts w:ascii="Arial" w:hAnsi="Arial" w:cs="Arial"/>
          <w:b/>
          <w:color w:val="auto"/>
          <w:sz w:val="22"/>
          <w:szCs w:val="22"/>
        </w:rPr>
        <w:t>,00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4870A6" w:rsidRDefault="004870A6" w:rsidP="003F5A5B">
      <w:pPr>
        <w:rPr>
          <w:rFonts w:ascii="Arial" w:hAnsi="Arial" w:cs="Arial"/>
        </w:rPr>
      </w:pPr>
      <w:bookmarkStart w:id="0" w:name="_GoBack"/>
      <w:bookmarkEnd w:id="0"/>
    </w:p>
    <w:p w:rsidR="0085029B" w:rsidRDefault="0085029B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Pr="00C9433F" w:rsidRDefault="003A2F16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5107D" w:rsidRDefault="00F5107D" w:rsidP="003E56CE">
      <w:pPr>
        <w:spacing w:after="0" w:line="240" w:lineRule="auto"/>
      </w:pPr>
      <w:r>
        <w:separator/>
      </w:r>
    </w:p>
  </w:endnote>
  <w:end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5107D" w:rsidRDefault="00F5107D" w:rsidP="003E56CE">
      <w:pPr>
        <w:spacing w:after="0" w:line="240" w:lineRule="auto"/>
      </w:pPr>
      <w:r>
        <w:separator/>
      </w:r>
    </w:p>
  </w:footnote>
  <w:foot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24DE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C4482"/>
    <w:rsid w:val="00322C25"/>
    <w:rsid w:val="00324A5A"/>
    <w:rsid w:val="00336680"/>
    <w:rsid w:val="003A2F16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02E4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A46EC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5107D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2C99E0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15</cp:revision>
  <cp:lastPrinted>2018-08-07T09:51:00Z</cp:lastPrinted>
  <dcterms:created xsi:type="dcterms:W3CDTF">2018-08-07T10:40:00Z</dcterms:created>
  <dcterms:modified xsi:type="dcterms:W3CDTF">2020-08-06T09:14:00Z</dcterms:modified>
</cp:coreProperties>
</file>